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93" w:rsidRPr="000F5B93" w:rsidRDefault="00EC3049" w:rsidP="000F5B93">
      <w:pPr>
        <w:ind w:firstLine="5669"/>
        <w:rPr>
          <w:sz w:val="22"/>
        </w:rPr>
      </w:pPr>
      <w:r>
        <w:rPr>
          <w:color w:val="212121"/>
        </w:rPr>
        <w:t>УТВЕРЖДЕНО</w:t>
      </w:r>
    </w:p>
    <w:p w:rsidR="000F5B93" w:rsidRPr="000F5B93" w:rsidRDefault="00EC3049" w:rsidP="000F5B93">
      <w:pPr>
        <w:ind w:firstLine="5669"/>
        <w:rPr>
          <w:sz w:val="22"/>
        </w:rPr>
      </w:pPr>
      <w:r>
        <w:rPr>
          <w:color w:val="212121"/>
        </w:rPr>
        <w:t>постановлением</w:t>
      </w:r>
      <w:r w:rsidR="000F5B93" w:rsidRPr="000F5B93">
        <w:rPr>
          <w:color w:val="212121"/>
        </w:rPr>
        <w:t xml:space="preserve"> администрации</w:t>
      </w:r>
    </w:p>
    <w:p w:rsidR="000F5B93" w:rsidRPr="000F5B93" w:rsidRDefault="00EC3049" w:rsidP="00EC3049">
      <w:pPr>
        <w:ind w:left="5670"/>
        <w:rPr>
          <w:sz w:val="22"/>
        </w:rPr>
      </w:pPr>
      <w:bookmarkStart w:id="0" w:name="_GoBack"/>
      <w:bookmarkEnd w:id="0"/>
      <w:r>
        <w:rPr>
          <w:color w:val="212121"/>
        </w:rPr>
        <w:t>МО Беш-Озекское сельское</w:t>
      </w:r>
      <w:r w:rsidR="000F5B93" w:rsidRPr="000F5B93">
        <w:rPr>
          <w:color w:val="212121"/>
        </w:rPr>
        <w:t xml:space="preserve"> поселения </w:t>
      </w:r>
    </w:p>
    <w:p w:rsidR="000F5B93" w:rsidRPr="000F5B93" w:rsidRDefault="000F5B93" w:rsidP="000F5B93">
      <w:pPr>
        <w:ind w:firstLine="5669"/>
        <w:rPr>
          <w:sz w:val="22"/>
        </w:rPr>
      </w:pPr>
      <w:r>
        <w:rPr>
          <w:color w:val="212121"/>
        </w:rPr>
        <w:t xml:space="preserve">от </w:t>
      </w:r>
      <w:r w:rsidR="00EC3049">
        <w:rPr>
          <w:color w:val="212121"/>
        </w:rPr>
        <w:t>_________</w:t>
      </w:r>
      <w:proofErr w:type="gramStart"/>
      <w:r w:rsidR="00EC3049">
        <w:rPr>
          <w:color w:val="212121"/>
        </w:rPr>
        <w:t>г</w:t>
      </w:r>
      <w:proofErr w:type="gramEnd"/>
      <w:r w:rsidR="00EC3049">
        <w:rPr>
          <w:color w:val="212121"/>
        </w:rPr>
        <w:t>. №</w:t>
      </w:r>
      <w:r w:rsidRPr="000F5B93">
        <w:rPr>
          <w:color w:val="212121"/>
        </w:rPr>
        <w:t xml:space="preserve"> </w:t>
      </w:r>
      <w:r w:rsidR="00EC3049">
        <w:rPr>
          <w:color w:val="212121"/>
        </w:rPr>
        <w:t>________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E6688C" w:rsidP="000F5B93">
      <w:pPr>
        <w:jc w:val="center"/>
        <w:rPr>
          <w:sz w:val="22"/>
        </w:rPr>
      </w:pPr>
      <w:bookmarkStart w:id="1" w:name="P28"/>
      <w:bookmarkEnd w:id="1"/>
      <w:r w:rsidRPr="000F5B93">
        <w:rPr>
          <w:color w:val="212121"/>
          <w:sz w:val="26"/>
          <w:szCs w:val="26"/>
        </w:rPr>
        <w:t xml:space="preserve"> </w:t>
      </w:r>
      <w:r w:rsidR="000F5B93" w:rsidRPr="000F5B93">
        <w:rPr>
          <w:color w:val="212121"/>
          <w:sz w:val="26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after="200" w:line="216" w:lineRule="atLeast"/>
        <w:jc w:val="center"/>
        <w:rPr>
          <w:sz w:val="22"/>
        </w:rPr>
      </w:pPr>
      <w:r w:rsidRPr="000F5B93"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0F5B93" w:rsidRPr="000F5B93" w:rsidTr="00A034BB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proofErr w:type="gramStart"/>
            <w:r w:rsidRPr="000F5B93">
              <w:rPr>
                <w:color w:val="000000"/>
                <w:sz w:val="26"/>
                <w:szCs w:val="26"/>
              </w:rPr>
              <w:t>«О</w:t>
            </w:r>
            <w:proofErr w:type="gramEnd"/>
            <w:r w:rsidRPr="000F5B93">
              <w:rPr>
                <w:color w:val="000000"/>
                <w:sz w:val="26"/>
                <w:szCs w:val="26"/>
              </w:rPr>
              <w:t xml:space="preserve">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proofErr w:type="spellStart"/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>Федерации</w:t>
            </w:r>
            <w:proofErr w:type="spellEnd"/>
            <w:r w:rsidRPr="000F5B93">
              <w:rPr>
                <w:color w:val="000000"/>
                <w:sz w:val="26"/>
                <w:szCs w:val="26"/>
              </w:rPr>
              <w:t xml:space="preserve">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EC3049">
              <w:rPr>
                <w:color w:val="000000"/>
                <w:sz w:val="26"/>
                <w:szCs w:val="26"/>
                <w:shd w:val="clear" w:color="auto" w:fill="FFFFFF"/>
              </w:rPr>
              <w:t>, Постановление Правительства РФ от 25.06.2021г. №990 «</w:t>
            </w:r>
            <w:r w:rsidR="00EC3049" w:rsidRPr="00EC3049">
              <w:rPr>
                <w:color w:val="000000"/>
                <w:sz w:val="26"/>
                <w:szCs w:val="26"/>
                <w:shd w:val="clear" w:color="auto" w:fill="FFFFFF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EC3049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 xml:space="preserve">4. Обеспечение доступности информации об обязательных </w:t>
            </w:r>
            <w:r w:rsidRPr="000F5B93">
              <w:rPr>
                <w:color w:val="000000"/>
                <w:sz w:val="26"/>
                <w:szCs w:val="26"/>
              </w:rPr>
              <w:lastRenderedPageBreak/>
              <w:t>требованиях и необходимых мерах по их исполнению.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2022 год</w:t>
            </w:r>
          </w:p>
        </w:tc>
      </w:tr>
      <w:tr w:rsidR="000F5B93" w:rsidRPr="000F5B93" w:rsidTr="00A034B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1. М</w:t>
            </w:r>
            <w:r w:rsidRPr="000F5B93"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0F5B93" w:rsidRPr="000F5B93" w:rsidRDefault="000F5B93" w:rsidP="000F5B93">
      <w:pPr>
        <w:jc w:val="center"/>
        <w:rPr>
          <w:b/>
          <w:color w:val="212121"/>
        </w:rPr>
      </w:pP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</w:t>
      </w:r>
      <w:r w:rsidR="00EC3049">
        <w:rPr>
          <w:color w:val="212121"/>
          <w:sz w:val="26"/>
          <w:szCs w:val="26"/>
        </w:rPr>
        <w:t>МО</w:t>
      </w:r>
      <w:r w:rsidRPr="000F5B93">
        <w:rPr>
          <w:color w:val="212121"/>
          <w:sz w:val="26"/>
          <w:szCs w:val="26"/>
        </w:rPr>
        <w:t xml:space="preserve"> </w:t>
      </w:r>
      <w:r w:rsidR="00EC3049">
        <w:rPr>
          <w:color w:val="212121"/>
          <w:sz w:val="26"/>
          <w:szCs w:val="26"/>
        </w:rPr>
        <w:t>Беш-Озекское сельское поселение</w:t>
      </w:r>
      <w:r w:rsidRPr="000F5B93">
        <w:rPr>
          <w:color w:val="212121"/>
          <w:sz w:val="26"/>
          <w:szCs w:val="26"/>
        </w:rPr>
        <w:t>.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F5B93" w:rsidRPr="000F5B93" w:rsidRDefault="000F5B93" w:rsidP="000F5B93">
      <w:pPr>
        <w:ind w:firstLine="567"/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lastRenderedPageBreak/>
        <w:t>3.2. Задачами Программы являются: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укрепление системы профилактики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0F5B93" w:rsidRPr="000F5B93" w:rsidRDefault="000F5B93" w:rsidP="000F5B93">
      <w:pPr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0F5B93" w:rsidRPr="000F5B93" w:rsidRDefault="000F5B93" w:rsidP="000F5B9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0F5B93" w:rsidRPr="000F5B93" w:rsidRDefault="000F5B93" w:rsidP="000F5B9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356"/>
        <w:gridCol w:w="2220"/>
        <w:gridCol w:w="2100"/>
      </w:tblGrid>
      <w:tr w:rsidR="000F5B93" w:rsidRPr="000F5B93" w:rsidTr="00A034BB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 xml:space="preserve"> 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EC3049" w:rsidP="000F5B93">
            <w:pPr>
              <w:widowControl w:val="0"/>
              <w:suppressLineNumbers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Ежегодно. </w:t>
            </w:r>
            <w:r w:rsidR="000F5B93"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Не позднее 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>20</w:t>
            </w:r>
            <w:r w:rsidR="000F5B93"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декабря предшествующего года</w:t>
            </w:r>
          </w:p>
          <w:p w:rsidR="00EC3049" w:rsidRDefault="000F5B93" w:rsidP="00EC3049">
            <w:pPr>
              <w:widowControl w:val="0"/>
              <w:suppressLineNumbers/>
              <w:jc w:val="both"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EC3049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EC3049" w:rsidP="000F5B93">
            <w:pPr>
              <w:widowControl w:val="0"/>
              <w:suppressLineNumbers/>
              <w:jc w:val="center"/>
            </w:pPr>
            <w:r>
              <w:rPr>
                <w:sz w:val="26"/>
                <w:szCs w:val="26"/>
              </w:rPr>
              <w:t>Специалист 2 разряда</w:t>
            </w:r>
            <w:r w:rsidR="000F5B93" w:rsidRPr="000F5B93">
              <w:rPr>
                <w:sz w:val="26"/>
                <w:szCs w:val="26"/>
              </w:rPr>
              <w:t> 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EC3049" w:rsidP="000F5B93">
            <w:pPr>
              <w:widowControl w:val="0"/>
              <w:jc w:val="both"/>
            </w:pPr>
            <w:r>
              <w:rPr>
                <w:rFonts w:eastAsia="Calibri"/>
                <w:sz w:val="26"/>
                <w:szCs w:val="26"/>
                <w:lang w:eastAsia="en-US"/>
              </w:rPr>
              <w:t>Глава МО, специалист администрации</w:t>
            </w:r>
          </w:p>
        </w:tc>
      </w:tr>
    </w:tbl>
    <w:p w:rsidR="000F5B93" w:rsidRPr="000F5B93" w:rsidRDefault="000F5B93" w:rsidP="000F5B93">
      <w:pPr>
        <w:spacing w:line="216" w:lineRule="atLeast"/>
        <w:jc w:val="right"/>
        <w:rPr>
          <w:color w:val="212121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0F5B93" w:rsidRPr="000F5B93" w:rsidRDefault="000F5B93" w:rsidP="000F5B9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0F5B93" w:rsidRPr="000F5B93" w:rsidTr="00A034B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0F5B93" w:rsidRPr="000F5B93" w:rsidTr="00A034BB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0F5B93" w:rsidRPr="000F5B93" w:rsidTr="00A034BB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F5B93" w:rsidRPr="000F5B93" w:rsidRDefault="000F5B93" w:rsidP="000F5B9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Исполнено / Не исполнено</w:t>
            </w:r>
          </w:p>
        </w:tc>
      </w:tr>
      <w:tr w:rsidR="000F5B93" w:rsidRPr="000F5B93" w:rsidTr="00A034BB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5B93" w:rsidRPr="000F5B93" w:rsidRDefault="000F5B93" w:rsidP="000F5B93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0F5B93" w:rsidRDefault="000F5B93"/>
    <w:p w:rsidR="000F5B93" w:rsidRDefault="000F5B93"/>
    <w:p w:rsidR="000F5B93" w:rsidRDefault="000F5B93"/>
    <w:p w:rsidR="000F5B93" w:rsidRDefault="000F5B93"/>
    <w:sectPr w:rsidR="000F5B93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49" w:rsidRDefault="00EC3049" w:rsidP="00EC3049">
      <w:r>
        <w:separator/>
      </w:r>
    </w:p>
  </w:endnote>
  <w:endnote w:type="continuationSeparator" w:id="0">
    <w:p w:rsidR="00EC3049" w:rsidRDefault="00EC3049" w:rsidP="00EC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49" w:rsidRDefault="00EC3049" w:rsidP="00EC3049">
      <w:r>
        <w:separator/>
      </w:r>
    </w:p>
  </w:footnote>
  <w:footnote w:type="continuationSeparator" w:id="0">
    <w:p w:rsidR="00EC3049" w:rsidRDefault="00EC3049" w:rsidP="00EC3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49" w:rsidRDefault="00EC3049" w:rsidP="00EC3049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517D9"/>
    <w:rsid w:val="00071CC4"/>
    <w:rsid w:val="000F5B93"/>
    <w:rsid w:val="00865689"/>
    <w:rsid w:val="008902A6"/>
    <w:rsid w:val="00B5217B"/>
    <w:rsid w:val="00E6688C"/>
    <w:rsid w:val="00EC3049"/>
    <w:rsid w:val="5AB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header"/>
    <w:basedOn w:val="a"/>
    <w:link w:val="a5"/>
    <w:rsid w:val="00EC30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3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EC30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304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header"/>
    <w:basedOn w:val="a"/>
    <w:link w:val="a5"/>
    <w:rsid w:val="00EC30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3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EC30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304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745</Words>
  <Characters>6097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Беш Озек</cp:lastModifiedBy>
  <cp:revision>3</cp:revision>
  <dcterms:created xsi:type="dcterms:W3CDTF">2022-02-25T03:45:00Z</dcterms:created>
  <dcterms:modified xsi:type="dcterms:W3CDTF">2022-03-18T05:49:00Z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